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PYTANIE:</w:t>
      </w:r>
    </w:p>
    <w:p w:rsid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</w:t>
      </w: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zamówień: "Przygotowanie i przeprowadzenie kursu LINUX dla nauczycieli Zespołu Szkół Technicznych w Mielcu realizowanego w ramach projektu „Mielec stawia na zawodowców – edycja II”" </w:t>
      </w:r>
      <w:bookmarkStart w:id="0" w:name="_GoBack"/>
      <w:bookmarkEnd w:id="0"/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F12" w:rsidRDefault="008B5F12" w:rsidP="008B5F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informację, czy zamówienia będą finansowane w co najmniej 70 procentach ze środków publicznych (w tym środków unijnych)?</w:t>
      </w:r>
    </w:p>
    <w:p w:rsidR="008B5F12" w:rsidRPr="008B5F12" w:rsidRDefault="008B5F12" w:rsidP="008B5F1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Czy szkolenia mogą zostać przeprowadzone w dni następujące po sobie po 8 godz. dziennie, tzn. przez 1 tydzień od poniedziałku do piątku? Czy spotkania mają się odbywać rzadziej np. raz-dwa w tygodniu?</w:t>
      </w:r>
    </w:p>
    <w:p w:rsidR="008B5F12" w:rsidRPr="008B5F12" w:rsidRDefault="008B5F12" w:rsidP="008B5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W §2 Wzoru umowy (zał. nr 4 do SWZ) w ustępie 2 jest informacja, iż materiały szkoleniowe Uczestnicy mają otrzymać w wersji elektronicznej lub papierowej, natomiast w SWZ pkt. 2 i Szczególnym opisie przedmiotu zamówienia jest informacja, iż podręczniki mają być drukowane. Proszę o informację czy Zamawiający dopuszcza wersję elektroniczną wskazanego przez siebie podręcznika czy ma to być tylko wersja drukowana?</w:t>
      </w:r>
    </w:p>
    <w:p w:rsidR="008B5F12" w:rsidRPr="008B5F12" w:rsidRDefault="008B5F12" w:rsidP="008B5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F12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udostępni Uczestnikom na czas realizacji szkolenia sprzęt komputerowy czy komputery ma zapewnić Wykonawca?</w:t>
      </w:r>
    </w:p>
    <w:p w:rsidR="008B5F12" w:rsidRPr="008B5F12" w:rsidRDefault="008B5F12" w:rsidP="008B5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F57" w:rsidRDefault="008B5F12">
      <w:r>
        <w:t>ODPOWIEDŹ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>Tak zamówienia będą w 100 % finansowane ze środków  publicznych.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 xml:space="preserve">Szkolenia nie mogą zostać przeprowadzone przez następujące po sobie dni po 8 godzin dziennie. Gdyż są to czynni nauczyciele i szkolenie nie może wpłyną cna ich dyspozycyjność w szkole. 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>Materiały własne Wykonawcy mogą być w wersji elektronicznej lub papierowej. Natomiast podręcznik winien być w wersji drukowanej.</w:t>
      </w:r>
    </w:p>
    <w:p w:rsidR="008B5F12" w:rsidRDefault="008B5F12" w:rsidP="008B5F12">
      <w:pPr>
        <w:pStyle w:val="Akapitzlist"/>
        <w:numPr>
          <w:ilvl w:val="0"/>
          <w:numId w:val="6"/>
        </w:numPr>
      </w:pPr>
      <w:r>
        <w:t>Sprzęt komputerowy będzie udostępniony wraz z salą. Jednak niezbędne specjalistyczne oprogramowanie zapewnia Wykonawca.</w:t>
      </w:r>
    </w:p>
    <w:p w:rsidR="008B5F12" w:rsidRDefault="008B5F12"/>
    <w:p w:rsidR="008B5F12" w:rsidRDefault="008B5F12"/>
    <w:sectPr w:rsidR="008B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43D"/>
    <w:multiLevelType w:val="hybridMultilevel"/>
    <w:tmpl w:val="7C12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E1F"/>
    <w:multiLevelType w:val="multilevel"/>
    <w:tmpl w:val="F4D6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531BD"/>
    <w:multiLevelType w:val="hybridMultilevel"/>
    <w:tmpl w:val="62F6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12"/>
    <w:rsid w:val="00475F57"/>
    <w:rsid w:val="008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2021-11-09T11:09:00Z</dcterms:created>
  <dcterms:modified xsi:type="dcterms:W3CDTF">2021-11-09T11:19:00Z</dcterms:modified>
</cp:coreProperties>
</file>